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人人参保人人享有河南进一步推动社会保障事业实现更高质量发展</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发布时间：2023-04-26</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2023年4月24日，由河南省人力资源和社会保障厅、国家税务总局河南省税务局、河南省应急管理厅、河南省审计厅、河南省市场监督管理局、河南省工商业联合会、河南省总工会联合主办的2023年河南省社会保障宣传周活动启动仪式在郑州举行，拉开了2023年河南省社会保障宣传周活动的序幕。</w:t>
      </w:r>
    </w:p>
    <w:p w:rsidR="00A77B3E">
      <w:pPr>
        <w:ind w:firstLine="480"/>
        <w:jc w:val="left"/>
        <w:rPr>
          <w:rFonts w:ascii="宋体" w:eastAsia="宋体" w:hAnsi="宋体" w:cs="宋体"/>
          <w:b w:val="0"/>
          <w:sz w:val="24"/>
        </w:rPr>
      </w:pPr>
      <w:r>
        <w:rPr>
          <w:rFonts w:ascii="宋体" w:eastAsia="宋体" w:hAnsi="宋体" w:cs="宋体"/>
          <w:b w:val="0"/>
          <w:sz w:val="24"/>
        </w:rPr>
        <w:t>河南省人力资源和社会保障厅将每年4月后一周定为“河南省社会保障宣传周”。此次宣传周活动以“人人参保，人人享有”为主题，旨在动员全社会广泛参与，关注社保、宣传社保、全民参保，以实际行动贯彻落实党的二十大精神，进一步推动全省社会保障事业实现更高质量发展。</w:t>
      </w:r>
    </w:p>
    <w:p w:rsidR="00A77B3E">
      <w:pPr>
        <w:ind w:firstLine="480"/>
        <w:jc w:val="left"/>
        <w:rPr>
          <w:rFonts w:ascii="宋体" w:eastAsia="宋体" w:hAnsi="宋体" w:cs="宋体"/>
          <w:b w:val="0"/>
          <w:sz w:val="24"/>
        </w:rPr>
      </w:pPr>
      <w:r>
        <w:rPr>
          <w:rFonts w:ascii="宋体" w:eastAsia="宋体" w:hAnsi="宋体" w:cs="宋体"/>
          <w:b w:val="0"/>
          <w:sz w:val="24"/>
        </w:rPr>
        <w:t>据了解，本次宣传周活动省、市、县同步开展，全省各级人社部门将组织宣传小分队，结合“三包三联”“万人助万企”等活动，深入开展“三进三送一打击”专题宣传。</w:t>
      </w:r>
    </w:p>
    <w:p w:rsidR="00A77B3E">
      <w:pPr>
        <w:ind w:firstLine="480"/>
        <w:jc w:val="left"/>
        <w:rPr>
          <w:rFonts w:ascii="宋体" w:eastAsia="宋体" w:hAnsi="宋体" w:cs="宋体"/>
          <w:b w:val="0"/>
          <w:sz w:val="24"/>
        </w:rPr>
      </w:pPr>
      <w:r>
        <w:rPr>
          <w:rFonts w:ascii="宋体" w:eastAsia="宋体" w:hAnsi="宋体" w:cs="宋体"/>
          <w:b w:val="0"/>
          <w:sz w:val="24"/>
        </w:rPr>
        <w:t>进企业工地送政策、送服务、送帮扶，聚焦社保援企稳市场主体政策落地落实，回答和解决企业意见诉求，帮助企业解决实际困难；聚焦企业职工关心关注的社会保障问题，普及社会保障法规政策，提高全民参保意识。</w:t>
      </w:r>
    </w:p>
    <w:p w:rsidR="00A77B3E">
      <w:pPr>
        <w:ind w:firstLine="480"/>
        <w:jc w:val="left"/>
        <w:rPr>
          <w:rFonts w:ascii="宋体" w:eastAsia="宋体" w:hAnsi="宋体" w:cs="宋体"/>
          <w:b w:val="0"/>
          <w:sz w:val="24"/>
        </w:rPr>
      </w:pPr>
      <w:r>
        <w:rPr>
          <w:rFonts w:ascii="宋体" w:eastAsia="宋体" w:hAnsi="宋体" w:cs="宋体"/>
          <w:b w:val="0"/>
          <w:sz w:val="24"/>
        </w:rPr>
        <w:t>进乡村社区送政策、送服务、送帮扶，聚焦群众关心关切的急难愁盼问题，深度解读社会保险待遇、资格..、社保卡领用等方面的政策，了解回应群众对社保工作的诉求和期待。</w:t>
      </w:r>
    </w:p>
    <w:p w:rsidR="00A77B3E">
      <w:pPr>
        <w:ind w:firstLine="480"/>
        <w:jc w:val="left"/>
        <w:rPr>
          <w:rFonts w:ascii="宋体" w:eastAsia="宋体" w:hAnsi="宋体" w:cs="宋体"/>
          <w:b w:val="0"/>
          <w:sz w:val="24"/>
        </w:rPr>
      </w:pPr>
      <w:r>
        <w:rPr>
          <w:rFonts w:ascii="宋体" w:eastAsia="宋体" w:hAnsi="宋体" w:cs="宋体"/>
          <w:b w:val="0"/>
          <w:sz w:val="24"/>
        </w:rPr>
        <w:t>进机关事业单位送政策、送服务、送帮扶，聚焦社保待遇核算等问题，详细解读机关事业单位工作人员基本养老保险临时待遇和正式待遇有关政策，解决“看不懂、算不清”的问题。</w:t>
      </w:r>
    </w:p>
    <w:p w:rsidR="00A77B3E">
      <w:pPr>
        <w:ind w:firstLine="480"/>
        <w:jc w:val="left"/>
        <w:rPr>
          <w:rFonts w:ascii="宋体" w:eastAsia="宋体" w:hAnsi="宋体" w:cs="宋体"/>
          <w:b w:val="0"/>
          <w:sz w:val="24"/>
        </w:rPr>
      </w:pPr>
      <w:r>
        <w:rPr>
          <w:rFonts w:ascii="宋体" w:eastAsia="宋体" w:hAnsi="宋体" w:cs="宋体"/>
          <w:b w:val="0"/>
          <w:sz w:val="24"/>
        </w:rPr>
        <w:t>严厉打击欺诈骗保，聚焦各类社保基金违法行为，以案释法，向社会各界普及社保防诈防骗知识，汇聚各方监督合力，筑牢社会保险基金防线，守护好人民群众的“养老钱”“保命钱”。</w:t>
      </w:r>
    </w:p>
    <w:p w:rsidR="00A77B3E">
      <w:pPr>
        <w:ind w:firstLine="480"/>
        <w:jc w:val="left"/>
        <w:rPr>
          <w:rFonts w:ascii="宋体" w:eastAsia="宋体" w:hAnsi="宋体" w:cs="宋体"/>
          <w:b w:val="0"/>
          <w:sz w:val="24"/>
        </w:rPr>
      </w:pPr>
      <w:r>
        <w:rPr>
          <w:rFonts w:ascii="宋体" w:eastAsia="宋体" w:hAnsi="宋体" w:cs="宋体"/>
          <w:b w:val="0"/>
          <w:sz w:val="24"/>
        </w:rPr>
        <w:t>联办单位有关负责同志，部分参保单位代表，便民服务合作网点银行有关负责同志200余人现场参加启动仪式，各省辖市、济源示范区以视频形式同步参加启动仪式。</w:t>
      </w:r>
    </w:p>
    <w:p w:rsidR="00A77B3E">
      <w:pPr>
        <w:ind w:firstLine="480"/>
        <w:jc w:val="left"/>
        <w:rPr>
          <w:rFonts w:ascii="宋体" w:eastAsia="宋体" w:hAnsi="宋体" w:cs="宋体"/>
          <w:b w:val="0"/>
          <w:sz w:val="24"/>
        </w:rPr>
      </w:pPr>
      <w:r>
        <w:rPr>
          <w:rFonts w:ascii="宋体" w:eastAsia="宋体" w:hAnsi="宋体" w:cs="宋体"/>
          <w:b w:val="0"/>
          <w:sz w:val="24"/>
        </w:rPr>
        <w:t>本文转载自人民网内容均来自于互联网，不代表本站观点，内容归属原作者及站点所有，如有对您造成影响，请及时联系我们予以删除。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原文链接：http://www.zzdsch.com/aktuelle/131.html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