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轮滑吧彩绘案例展示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发布时间：2023-05-27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以下是我司轮滑吧彩绘案例展示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河南墙体彩绘选择郑州市鼎尚墙体彩绘有限公司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原文链接：http://henan.zzdsch.com/case/148.html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