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河南墙体彩绘公司</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河南墙体彩绘公司告诉你它是用什么绘画的：</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用丙烯颜料绘画，水性的，环保型。 丙烯颜料是用一种化学合成胶乳剂与颜色微粒混合而成的新型绘画颜料。试验证明，它有很多优于其他颜料的特征：干燥后为柔韧薄膜，坚固耐磨，耐水，抗腐蚀，抗自然老化，不褪色，不变质脱落，画不反光，画好后易于冲洗，适合于作架上画、室内外壁画等。它可以一层层反复堆砌，画出厚重的感觉；也可加入粉料及适量的水,用类似水粉的画法覆盖重叠,画面层次丰富而明朗；如在颜料中加入大量的水分可以出水彩、工笔画的效果，一层层烘染，推晕，透叠，效果纯净透明。</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原文链接：http://www.zzdsch.com/p1/81.html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