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河南墙体彩绘公司</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发布时间：2023-04-24</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河南墙体彩绘公司告诉你它是用什么绘画的：</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用丙烯颜料绘画，水性的，环保型。 丙烯颜料是用一种化学合成胶乳剂与颜色微粒混合而成的新型绘画颜料。试验证明，它有很多优于其他颜料的特征：干燥后为柔韧薄膜，坚固耐磨，耐水，抗腐蚀，抗自然老化，不褪色，不变质脱落，画不反光，画好后易于冲洗，适合于作架上画、室内外壁画等。它可以一层层反复堆砌，画出厚重的感觉；也可加入粉料及适量的水,用类似水粉的画法覆盖重叠,画面层次丰富而明朗；如在颜料中加入大量的水分可以出水彩、工笔画的效果，一层层烘染，推晕，透叠，效果纯净透明。</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原文链接：http://xinyang.zzdsch.com/p1/81.html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